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C8" w:rsidRDefault="00EA7EC8" w:rsidP="00367C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7C16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Pr="00367C16"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Rodrigues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Muacuveia</w:t>
      </w:r>
      <w:proofErr w:type="spellEnd"/>
      <w:r w:rsidRPr="00EA7EC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5972C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gramEnd"/>
      <w:r w:rsidR="005972CF">
        <w:rPr>
          <w:rFonts w:ascii="Times New Roman" w:hAnsi="Times New Roman"/>
          <w:b/>
          <w:sz w:val="24"/>
          <w:szCs w:val="24"/>
        </w:rPr>
        <w:t xml:space="preserve"> </w:t>
      </w:r>
      <w:r w:rsidRPr="00EA7EC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67C16">
        <w:rPr>
          <w:rFonts w:ascii="Times New Roman" w:hAnsi="Times New Roman"/>
          <w:sz w:val="24"/>
          <w:szCs w:val="24"/>
        </w:rPr>
        <w:t>Disciplina</w:t>
      </w:r>
      <w:proofErr w:type="gramStart"/>
      <w:r w:rsidRPr="00EA7EC8">
        <w:rPr>
          <w:rFonts w:ascii="Times New Roman" w:hAnsi="Times New Roman"/>
          <w:b/>
          <w:sz w:val="24"/>
          <w:szCs w:val="24"/>
        </w:rPr>
        <w:t xml:space="preserve">: </w:t>
      </w:r>
      <w:r w:rsidR="0019059D">
        <w:rPr>
          <w:rFonts w:ascii="Times New Roman" w:hAnsi="Times New Roman"/>
          <w:b/>
          <w:sz w:val="24"/>
          <w:szCs w:val="24"/>
        </w:rPr>
        <w:t xml:space="preserve"> DIDÀTICA</w:t>
      </w:r>
      <w:proofErr w:type="gramEnd"/>
    </w:p>
    <w:p w:rsidR="0019059D" w:rsidRPr="00EA7EC8" w:rsidRDefault="0019059D" w:rsidP="00367C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67C16">
        <w:rPr>
          <w:rFonts w:ascii="Times New Roman" w:hAnsi="Times New Roman"/>
          <w:sz w:val="24"/>
          <w:szCs w:val="24"/>
        </w:rPr>
        <w:t>Profª</w:t>
      </w:r>
      <w:proofErr w:type="spellEnd"/>
      <w:proofErr w:type="gramStart"/>
      <w:r w:rsidR="00367C16">
        <w:rPr>
          <w:rFonts w:ascii="Times New Roman" w:hAnsi="Times New Roman"/>
          <w:b/>
          <w:sz w:val="24"/>
          <w:szCs w:val="24"/>
        </w:rPr>
        <w:t>:</w:t>
      </w:r>
      <w:r w:rsidR="00367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Andréa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7728">
        <w:rPr>
          <w:rFonts w:ascii="Times New Roman" w:hAnsi="Times New Roman"/>
          <w:b/>
          <w:sz w:val="24"/>
          <w:szCs w:val="24"/>
        </w:rPr>
        <w:t>Lobato</w:t>
      </w:r>
    </w:p>
    <w:p w:rsidR="00EA7EC8" w:rsidRPr="00EA7EC8" w:rsidRDefault="005972CF" w:rsidP="00367C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497"/>
      </w:tblGrid>
      <w:tr w:rsidR="00EA7EC8" w:rsidRPr="005C5C62" w:rsidTr="00367C16">
        <w:trPr>
          <w:trHeight w:val="1519"/>
        </w:trPr>
        <w:tc>
          <w:tcPr>
            <w:tcW w:w="1560" w:type="dxa"/>
            <w:shd w:val="clear" w:color="auto" w:fill="auto"/>
          </w:tcPr>
          <w:p w:rsidR="00EA7EC8" w:rsidRPr="005C5C62" w:rsidRDefault="00EA7EC8" w:rsidP="0082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6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A7EC8" w:rsidRPr="005C5C62" w:rsidRDefault="00EA7EC8" w:rsidP="0082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C62">
              <w:rPr>
                <w:rFonts w:ascii="Times New Roman" w:hAnsi="Times New Roman"/>
                <w:b/>
                <w:sz w:val="24"/>
                <w:szCs w:val="24"/>
              </w:rPr>
              <w:t>Referências Bibliográficas</w:t>
            </w:r>
          </w:p>
        </w:tc>
        <w:tc>
          <w:tcPr>
            <w:tcW w:w="9497" w:type="dxa"/>
            <w:shd w:val="clear" w:color="auto" w:fill="auto"/>
          </w:tcPr>
          <w:p w:rsidR="00EA7EC8" w:rsidRPr="005C5C62" w:rsidRDefault="00EA7EC8" w:rsidP="0082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BDC" w:rsidRPr="005C5C62" w:rsidRDefault="00B80BDC" w:rsidP="00E0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C5C62">
              <w:rPr>
                <w:rFonts w:ascii="Times New Roman" w:hAnsi="Times New Roman"/>
                <w:sz w:val="24"/>
                <w:szCs w:val="24"/>
              </w:rPr>
              <w:t xml:space="preserve">Título do Artigo: </w:t>
            </w:r>
            <w:r w:rsidR="005C5C62" w:rsidRPr="005C5C62">
              <w:rPr>
                <w:rFonts w:ascii="Times New Roman" w:eastAsiaTheme="minorHAnsi" w:hAnsi="Times New Roman"/>
                <w:sz w:val="24"/>
                <w:szCs w:val="24"/>
              </w:rPr>
              <w:t>ENSINAR E APRENDER EM PAULO</w:t>
            </w:r>
          </w:p>
          <w:p w:rsidR="00E01092" w:rsidRPr="005C5C62" w:rsidRDefault="00367C16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C5C62">
              <w:rPr>
                <w:rFonts w:ascii="Times New Roman" w:hAnsi="Times New Roman"/>
                <w:iCs/>
                <w:sz w:val="24"/>
                <w:szCs w:val="24"/>
              </w:rPr>
              <w:t>Autor</w:t>
            </w:r>
            <w:r w:rsidRPr="005C5C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gramEnd"/>
            <w:r w:rsidR="00C30F3D" w:rsidRPr="005C5C62">
              <w:rPr>
                <w:rFonts w:ascii="Times New Roman" w:hAnsi="Times New Roman"/>
                <w:b/>
                <w:iCs/>
                <w:sz w:val="24"/>
                <w:szCs w:val="24"/>
              </w:rPr>
              <w:t>: Augusto Nicodemos Lopes</w:t>
            </w:r>
            <w:r w:rsidR="00E01092" w:rsidRPr="005C5C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A7EC8" w:rsidRPr="005C5C62" w:rsidRDefault="00EF6DB4" w:rsidP="00367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>Fides</w:t>
            </w:r>
            <w:proofErr w:type="spellEnd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reformata – v. 1, n. 1 (1996) – São Paulo: Editora</w:t>
            </w:r>
            <w:r w:rsidR="00B80BDC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441E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FIDES REFORMATA XIII, Nº 2 (2008): </w:t>
            </w:r>
            <w:proofErr w:type="gramStart"/>
            <w:r w:rsidR="00A7441E" w:rsidRPr="005C5C62">
              <w:rPr>
                <w:rFonts w:ascii="Times New Roman" w:eastAsiaTheme="minorHAnsi" w:hAnsi="Times New Roman"/>
                <w:sz w:val="24"/>
                <w:szCs w:val="24"/>
              </w:rPr>
              <w:t>9-24</w:t>
            </w:r>
            <w:r w:rsidR="00367C16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>Mackenzie</w:t>
            </w:r>
            <w:proofErr w:type="gramEnd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>, 1996</w:t>
            </w:r>
            <w:r w:rsidR="00367C16" w:rsidRPr="005C5C6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11B5B" w:rsidRPr="005C5C62" w:rsidTr="00367C16">
        <w:trPr>
          <w:trHeight w:val="6233"/>
        </w:trPr>
        <w:tc>
          <w:tcPr>
            <w:tcW w:w="1560" w:type="dxa"/>
            <w:shd w:val="clear" w:color="auto" w:fill="auto"/>
          </w:tcPr>
          <w:p w:rsidR="00111B5B" w:rsidRPr="005C5C62" w:rsidRDefault="00111B5B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62">
              <w:rPr>
                <w:rFonts w:ascii="Times New Roman" w:hAnsi="Times New Roman"/>
                <w:sz w:val="24"/>
                <w:szCs w:val="24"/>
              </w:rPr>
              <w:t>Breve Resumo</w:t>
            </w: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843AD0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AD0" w:rsidRPr="005C5C62" w:rsidRDefault="00843AD0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62">
              <w:rPr>
                <w:rFonts w:ascii="Times New Roman" w:hAnsi="Times New Roman"/>
                <w:sz w:val="24"/>
                <w:szCs w:val="24"/>
              </w:rPr>
              <w:t>Transcrições de citações importantes</w:t>
            </w: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B5B" w:rsidRPr="005C5C62" w:rsidRDefault="00111B5B" w:rsidP="005C5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1B5B" w:rsidRPr="005C5C62" w:rsidRDefault="00111B5B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BB8" w:rsidRPr="005C5C62" w:rsidRDefault="00A50BB8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BB8" w:rsidRPr="005C5C62" w:rsidRDefault="00A50BB8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BB8" w:rsidRPr="005C5C62" w:rsidRDefault="00A50BB8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BB8" w:rsidRPr="005C5C62" w:rsidRDefault="00A50BB8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BB8" w:rsidRPr="005C5C62" w:rsidRDefault="00A50BB8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BB8" w:rsidRPr="005C5C62" w:rsidRDefault="00A50BB8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BB8" w:rsidRPr="005C5C62" w:rsidRDefault="00A50BB8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BB8" w:rsidRPr="005C5C62" w:rsidRDefault="00A50BB8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BB8" w:rsidRPr="005C5C62" w:rsidRDefault="00A50BB8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C16" w:rsidRPr="005C5C62" w:rsidRDefault="00367C16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62">
              <w:rPr>
                <w:rFonts w:ascii="Times New Roman" w:hAnsi="Times New Roman"/>
                <w:sz w:val="24"/>
                <w:szCs w:val="24"/>
              </w:rPr>
              <w:t>Conclusão</w:t>
            </w:r>
          </w:p>
          <w:p w:rsidR="00367C16" w:rsidRPr="005C5C62" w:rsidRDefault="00367C16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C16" w:rsidRPr="005C5C62" w:rsidRDefault="00367C16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C16" w:rsidRPr="005C5C62" w:rsidRDefault="00367C16" w:rsidP="005C5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FB6044" w:rsidRPr="005C5C62" w:rsidRDefault="00111B5B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Introdução: </w:t>
            </w:r>
            <w:r w:rsidR="00B14E19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Augusto Nicodemos Lopes é Pastor </w:t>
            </w:r>
            <w:proofErr w:type="spellStart"/>
            <w:r w:rsidR="00B14E19" w:rsidRPr="005C5C62">
              <w:rPr>
                <w:rFonts w:ascii="Times New Roman" w:eastAsiaTheme="minorHAnsi" w:hAnsi="Times New Roman"/>
                <w:sz w:val="24"/>
                <w:szCs w:val="24"/>
              </w:rPr>
              <w:t>Presbiteriano</w:t>
            </w:r>
            <w:proofErr w:type="spellEnd"/>
            <w:r w:rsidR="00B14E19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, Mestre em Novo Testamento e Doutor em Estudos Bíblicos e Hermenêutica e </w:t>
            </w:r>
            <w:r w:rsidR="00FB6044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Chanceler da UPM e Prof. de </w:t>
            </w:r>
            <w:proofErr w:type="spellStart"/>
            <w:r w:rsidR="00FB6044" w:rsidRPr="005C5C62">
              <w:rPr>
                <w:rFonts w:ascii="Times New Roman" w:eastAsiaTheme="minorHAnsi" w:hAnsi="Times New Roman"/>
                <w:sz w:val="24"/>
                <w:szCs w:val="24"/>
              </w:rPr>
              <w:t>N.</w:t>
            </w:r>
            <w:r w:rsidR="00B14E19" w:rsidRPr="005C5C62">
              <w:rPr>
                <w:rFonts w:ascii="Times New Roman" w:eastAsiaTheme="minorHAnsi" w:hAnsi="Times New Roman"/>
                <w:sz w:val="24"/>
                <w:szCs w:val="24"/>
              </w:rPr>
              <w:t>Testamento</w:t>
            </w:r>
            <w:proofErr w:type="spellEnd"/>
            <w:r w:rsidR="00B14E19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no Centro </w:t>
            </w:r>
            <w:proofErr w:type="spellStart"/>
            <w:r w:rsidR="00B14E19" w:rsidRPr="005C5C62">
              <w:rPr>
                <w:rFonts w:ascii="Times New Roman" w:eastAsiaTheme="minorHAnsi" w:hAnsi="Times New Roman"/>
                <w:sz w:val="24"/>
                <w:szCs w:val="24"/>
              </w:rPr>
              <w:t>Presbiteriano</w:t>
            </w:r>
            <w:proofErr w:type="spellEnd"/>
            <w:r w:rsidR="00B14E19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B6044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de Pós-Graduação </w:t>
            </w:r>
            <w:proofErr w:type="spellStart"/>
            <w:proofErr w:type="gramStart"/>
            <w:r w:rsidR="00FB6044" w:rsidRPr="005C5C62">
              <w:rPr>
                <w:rFonts w:ascii="Times New Roman" w:eastAsiaTheme="minorHAnsi" w:hAnsi="Times New Roman"/>
                <w:sz w:val="24"/>
                <w:szCs w:val="24"/>
              </w:rPr>
              <w:t>Andrew</w:t>
            </w:r>
            <w:proofErr w:type="spellEnd"/>
            <w:r w:rsidR="00FB6044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 Jumper</w:t>
            </w:r>
            <w:r w:rsidR="005972CF" w:rsidRPr="005C5C6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5972CF" w:rsidRPr="005C5C62" w:rsidRDefault="005972C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5C62" w:rsidRPr="005C5C62" w:rsidRDefault="005C5C62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>O presente artigo,</w:t>
            </w:r>
            <w:r w:rsidR="005972CF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Augusto Nicodemos cumpre o ob</w:t>
            </w:r>
            <w:r w:rsidR="00222171" w:rsidRPr="005C5C62">
              <w:rPr>
                <w:rFonts w:ascii="Times New Roman" w:eastAsiaTheme="minorHAnsi" w:hAnsi="Times New Roman"/>
                <w:sz w:val="24"/>
                <w:szCs w:val="24"/>
              </w:rPr>
              <w:t>jectivo de fazer um estudo exegético com respaldo das palavras pronunciadas por</w:t>
            </w:r>
            <w:r w:rsidR="005972CF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Paulo</w:t>
            </w:r>
            <w:r w:rsidR="00332B5F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22171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empregadas nos seus escritos quando descrevia as </w:t>
            </w:r>
            <w:proofErr w:type="spellStart"/>
            <w:r w:rsidR="00222171" w:rsidRPr="005C5C62">
              <w:rPr>
                <w:rFonts w:ascii="Times New Roman" w:eastAsiaTheme="minorHAnsi" w:hAnsi="Times New Roman"/>
                <w:sz w:val="24"/>
                <w:szCs w:val="24"/>
              </w:rPr>
              <w:t>atividades</w:t>
            </w:r>
            <w:proofErr w:type="spellEnd"/>
            <w:r w:rsidR="00222171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educacionais</w:t>
            </w:r>
            <w:r w:rsidR="00B5609C" w:rsidRPr="005C5C6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222171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5C5C62" w:rsidRPr="005C5C62" w:rsidRDefault="005C5C62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5609C" w:rsidRPr="005C5C62" w:rsidRDefault="00332B5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>Augusto Nicodemos Lopes</w:t>
            </w:r>
            <w:r w:rsidR="00B5609C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continuando com seu artigo, adianta dizer</w:t>
            </w: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que Paulo escreveu sobre a Educação no seu tempo, sem que tivesse em mente o ambiente formal das escolas modernas hoje; nem ambiente de normas a que o ensino sofre hoje.</w:t>
            </w:r>
            <w:r w:rsidR="00B5609C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Foi na época judaica, na Palestina em as escolas eram as sinagogas e a matéria versava a Lei e a Bíblia e que tratava-se de um período </w:t>
            </w:r>
            <w:proofErr w:type="gramStart"/>
            <w:r w:rsidR="00B5609C" w:rsidRPr="005C5C62">
              <w:rPr>
                <w:rFonts w:ascii="Times New Roman" w:eastAsiaTheme="minorHAnsi" w:hAnsi="Times New Roman"/>
                <w:sz w:val="24"/>
                <w:szCs w:val="24"/>
              </w:rPr>
              <w:t>que  havia</w:t>
            </w:r>
            <w:proofErr w:type="gramEnd"/>
            <w:r w:rsidR="00B5609C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uma forte ligação e relacionamento cristão. Estudar ou </w:t>
            </w:r>
            <w:proofErr w:type="gramStart"/>
            <w:r w:rsidR="00B5609C" w:rsidRPr="005C5C62">
              <w:rPr>
                <w:rFonts w:ascii="Times New Roman" w:eastAsiaTheme="minorHAnsi" w:hAnsi="Times New Roman"/>
                <w:sz w:val="24"/>
                <w:szCs w:val="24"/>
              </w:rPr>
              <w:t>aprender  significava</w:t>
            </w:r>
            <w:proofErr w:type="gramEnd"/>
            <w:r w:rsidR="00B5609C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prepara-se melhor para um bom relacionamento com o Criador, Soberano Deus.</w:t>
            </w:r>
          </w:p>
          <w:p w:rsidR="005C5C62" w:rsidRPr="005C5C62" w:rsidRDefault="005C5C62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86DA5" w:rsidRPr="005C5C62" w:rsidRDefault="00B5609C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Ainda sobre ensinar e aprender em Paulo, o autor fala que nos escritos de Paulo, podemos </w:t>
            </w:r>
            <w:proofErr w:type="gramStart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encontrar </w:t>
            </w:r>
            <w:r w:rsidR="00A24094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26</w:t>
            </w:r>
            <w:proofErr w:type="gramEnd"/>
            <w:r w:rsidR="00A24094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palavras gregas que </w:t>
            </w: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ele usada </w:t>
            </w:r>
            <w:r w:rsidR="00A24094" w:rsidRPr="005C5C62">
              <w:rPr>
                <w:rFonts w:ascii="Times New Roman" w:eastAsiaTheme="minorHAnsi" w:hAnsi="Times New Roman"/>
                <w:sz w:val="24"/>
                <w:szCs w:val="24"/>
              </w:rPr>
              <w:t>no N. Testamento expressando o conce</w:t>
            </w:r>
            <w:r w:rsidR="00223C3B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ito ensinar </w:t>
            </w:r>
            <w:r w:rsidR="00086DA5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de entre elas </w:t>
            </w:r>
            <w:proofErr w:type="gramStart"/>
            <w:r w:rsidR="00086DA5" w:rsidRPr="005C5C62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proofErr w:type="spellStart"/>
            <w:r w:rsidR="00086DA5" w:rsidRPr="005C5C62">
              <w:rPr>
                <w:rFonts w:ascii="Times New Roman" w:eastAsiaTheme="minorHAnsi" w:hAnsi="Times New Roman"/>
                <w:sz w:val="24"/>
                <w:szCs w:val="24"/>
              </w:rPr>
              <w:t>didasko</w:t>
            </w:r>
            <w:proofErr w:type="spellEnd"/>
            <w:proofErr w:type="gramEnd"/>
            <w:r w:rsidR="00223C3B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086DA5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223C3B" w:rsidRPr="005C5C6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mantháno</w:t>
            </w:r>
            <w:proofErr w:type="spellEnd"/>
            <w:r w:rsidR="00223C3B" w:rsidRPr="005C5C6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23C3B" w:rsidRPr="005C5C6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paralambáno</w:t>
            </w:r>
            <w:proofErr w:type="spellEnd"/>
            <w:r w:rsidRPr="005C5C6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C5C6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nouthetéo</w:t>
            </w:r>
            <w:proofErr w:type="spellEnd"/>
            <w:r w:rsidRPr="005C5C6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C5C6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paidéuo</w:t>
            </w:r>
            <w:proofErr w:type="spellEnd"/>
            <w:r w:rsidR="005C5C62" w:rsidRPr="005C5C6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5C5C62" w:rsidRPr="005C5C62" w:rsidRDefault="005C5C62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</w:p>
          <w:p w:rsidR="005C5C62" w:rsidRPr="005C5C62" w:rsidRDefault="001000C2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Na</w:t>
            </w:r>
            <w:r w:rsidR="00086DA5" w:rsidRPr="005C5C62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parte conclusiva do artigo</w:t>
            </w:r>
            <w:r w:rsidR="00086DA5" w:rsidRPr="005C5C6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86DA5"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 Augusto Nicodemos Lopes</w:t>
            </w:r>
            <w:proofErr w:type="gramStart"/>
            <w:r w:rsidR="00086DA5" w:rsidRPr="005C5C62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proofErr w:type="gramEnd"/>
            <w:r w:rsidR="00086DA5"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 diz que a ideia de Paulo sobre a Educação e Ensino visava ser feita nas comunidades da Igrejas locais. Para ele as </w:t>
            </w:r>
            <w:proofErr w:type="gramStart"/>
            <w:r w:rsidR="00086DA5" w:rsidRPr="005C5C62">
              <w:rPr>
                <w:rFonts w:ascii="Times New Roman" w:hAnsi="Times New Roman"/>
                <w:iCs/>
                <w:sz w:val="24"/>
                <w:szCs w:val="24"/>
              </w:rPr>
              <w:t>igrejas  (sinagogas</w:t>
            </w:r>
            <w:proofErr w:type="gramEnd"/>
            <w:r w:rsidR="00086DA5" w:rsidRPr="005C5C62">
              <w:rPr>
                <w:rFonts w:ascii="Times New Roman" w:hAnsi="Times New Roman"/>
                <w:iCs/>
                <w:sz w:val="24"/>
                <w:szCs w:val="24"/>
              </w:rPr>
              <w:t>) eram as fiéis escolas, porque o alvo maior da educação é o conhecimento de Deus e por isso serve na sua aplicação nos dias de hoje.</w:t>
            </w:r>
          </w:p>
          <w:p w:rsidR="005C5C62" w:rsidRPr="005C5C62" w:rsidRDefault="005C5C62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B6D" w:rsidRPr="005C5C62" w:rsidRDefault="00086DA5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5C62">
              <w:rPr>
                <w:rFonts w:ascii="Times New Roman" w:hAnsi="Times New Roman"/>
                <w:iCs/>
                <w:sz w:val="24"/>
                <w:szCs w:val="24"/>
              </w:rPr>
              <w:t>Outro alvo da educação segundo o autor, diz que Paulo transmitia orientações vindas do Espírito Santo que através da educação e Ensino</w:t>
            </w:r>
            <w:r w:rsidR="00176B6D"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 as pessoas seriam </w:t>
            </w:r>
            <w:proofErr w:type="spellStart"/>
            <w:r w:rsidR="00176B6D" w:rsidRPr="005C5C62">
              <w:rPr>
                <w:rFonts w:ascii="Times New Roman" w:hAnsi="Times New Roman"/>
                <w:iCs/>
                <w:sz w:val="24"/>
                <w:szCs w:val="24"/>
              </w:rPr>
              <w:t>trensformadas</w:t>
            </w:r>
            <w:proofErr w:type="spellEnd"/>
            <w:r w:rsidR="00176B6D"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, mudarem de </w:t>
            </w:r>
            <w:proofErr w:type="spellStart"/>
            <w:r w:rsidR="00176B6D" w:rsidRPr="005C5C62">
              <w:rPr>
                <w:rFonts w:ascii="Times New Roman" w:hAnsi="Times New Roman"/>
                <w:iCs/>
                <w:sz w:val="24"/>
                <w:szCs w:val="24"/>
              </w:rPr>
              <w:t>comportameto</w:t>
            </w:r>
            <w:proofErr w:type="spellEnd"/>
            <w:r w:rsidR="00176B6D"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 e reconhecerem suas condições </w:t>
            </w:r>
            <w:proofErr w:type="spellStart"/>
            <w:r w:rsidR="00176B6D" w:rsidRPr="005C5C62">
              <w:rPr>
                <w:rFonts w:ascii="Times New Roman" w:hAnsi="Times New Roman"/>
                <w:iCs/>
                <w:sz w:val="24"/>
                <w:szCs w:val="24"/>
              </w:rPr>
              <w:t>pecaminosas.Ensinar</w:t>
            </w:r>
            <w:proofErr w:type="spellEnd"/>
            <w:r w:rsidR="005C5C62"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 conforme o autor enfatizando escritos de Paulo,</w:t>
            </w:r>
            <w:r w:rsidR="00176B6D"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 seria receber o legado e assimilar tradição </w:t>
            </w:r>
            <w:proofErr w:type="spellStart"/>
            <w:r w:rsidR="00176B6D" w:rsidRPr="005C5C62">
              <w:rPr>
                <w:rFonts w:ascii="Times New Roman" w:hAnsi="Times New Roman"/>
                <w:iCs/>
                <w:sz w:val="24"/>
                <w:szCs w:val="24"/>
              </w:rPr>
              <w:t>cristâ</w:t>
            </w:r>
            <w:proofErr w:type="spellEnd"/>
            <w:r w:rsidR="00176B6D"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 verdadeira passadas e recebidas com responsabilidade e autoridade e isto caberia ao professor, ou educador ou pai ou encarregado de educação, disse o autor, falando dos escritos de Paulo.</w:t>
            </w:r>
          </w:p>
          <w:p w:rsidR="005C5C62" w:rsidRPr="005C5C62" w:rsidRDefault="005C5C62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B6D" w:rsidRPr="005C5C62" w:rsidRDefault="00176B6D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Conforme os </w:t>
            </w:r>
            <w:proofErr w:type="spellStart"/>
            <w:r w:rsidRPr="005C5C62">
              <w:rPr>
                <w:rFonts w:ascii="Times New Roman" w:hAnsi="Times New Roman"/>
                <w:iCs/>
                <w:sz w:val="24"/>
                <w:szCs w:val="24"/>
              </w:rPr>
              <w:t>ecritos</w:t>
            </w:r>
            <w:proofErr w:type="spellEnd"/>
            <w:r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 de Paulo ainda na parte final; o autor observa da importância de dons que devem ser usados para ser professor; e da forma como deve ser ministrado dizendo que Paulo via ensino a ser administrado sob a forma</w:t>
            </w:r>
            <w:r w:rsidR="001000C2"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 de admoestação, correcção e mesmo reprovação.</w:t>
            </w:r>
          </w:p>
          <w:p w:rsidR="005C5C62" w:rsidRPr="005C5C62" w:rsidRDefault="005C5C62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00C2" w:rsidRPr="005C5C62" w:rsidRDefault="001000C2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C62">
              <w:rPr>
                <w:rFonts w:ascii="Times New Roman" w:hAnsi="Times New Roman"/>
                <w:iCs/>
                <w:sz w:val="24"/>
                <w:szCs w:val="24"/>
              </w:rPr>
              <w:t xml:space="preserve">Augusto Nicodemos Lopes, comparando os ensinos de Paulo na educação e ensino nos tempos do apóstolo, comparando com o ensino e educação dos nossos dias, encontra um grande </w:t>
            </w:r>
            <w:r w:rsidRPr="005C5C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contraste, que nos nossos dias os pedagogos se opõem ao ensino de Paulo, achando um ensino não democrático, que não deixa o aluno na máximo liberdade, mas adverte que por causa disso aumenta nas escolas rebeldias e libertinagens tanto de alunos e de professores</w:t>
            </w:r>
          </w:p>
          <w:p w:rsidR="00086DA5" w:rsidRPr="005C5C62" w:rsidRDefault="00086DA5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5609C" w:rsidRPr="005C5C62" w:rsidRDefault="00265C1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C62">
              <w:rPr>
                <w:rFonts w:ascii="Times New Roman" w:hAnsi="Times New Roman"/>
                <w:i/>
                <w:sz w:val="24"/>
                <w:szCs w:val="24"/>
              </w:rPr>
              <w:t>a)[...</w:t>
            </w:r>
            <w:proofErr w:type="gramStart"/>
            <w:r w:rsidRPr="005C5C62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000C2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Dessa</w:t>
            </w:r>
            <w:proofErr w:type="gramEnd"/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forma, um estudo detalhado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do conceito de educar como um </w:t>
            </w:r>
            <w:proofErr w:type="spellStart"/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sub-campo</w:t>
            </w:r>
            <w:proofErr w:type="spellEnd"/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da </w:t>
            </w:r>
            <w:proofErr w:type="spellStart"/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idéia</w:t>
            </w:r>
            <w:proofErr w:type="spellEnd"/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de comunicação no Novo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Testamento certamente se tornaria muito maior do que os limites de um artigo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como este. Sendo assim, enfocaremos as palavras que caem dentro da rubrica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“ensinar”, o conceito mais </w:t>
            </w:r>
            <w:proofErr w:type="spellStart"/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diretamente</w:t>
            </w:r>
            <w:proofErr w:type="spellEnd"/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ligado ao tema geral desta </w:t>
            </w:r>
            <w:proofErr w:type="spellStart"/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ediçãoda</w:t>
            </w:r>
            <w:proofErr w:type="spellEnd"/>
            <w:r w:rsidR="001000C2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revista </w:t>
            </w:r>
            <w:proofErr w:type="spellStart"/>
            <w:r w:rsidR="001000C2" w:rsidRPr="005C5C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Fides</w:t>
            </w:r>
            <w:proofErr w:type="spellEnd"/>
            <w:r w:rsidR="001000C2" w:rsidRPr="005C5C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Reformata</w:t>
            </w:r>
            <w:r w:rsidR="001000C2" w:rsidRPr="005C5C6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65C1F" w:rsidRPr="005C5C62" w:rsidRDefault="00265C1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65C1F" w:rsidRPr="005C5C62" w:rsidRDefault="00265C1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C5C62">
              <w:rPr>
                <w:rFonts w:ascii="Times New Roman" w:hAnsi="Times New Roman"/>
                <w:i/>
                <w:sz w:val="24"/>
                <w:szCs w:val="24"/>
              </w:rPr>
              <w:t>b)[...</w:t>
            </w:r>
            <w:proofErr w:type="gramStart"/>
            <w:r w:rsidRPr="005C5C62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estão</w:t>
            </w:r>
            <w:proofErr w:type="gram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listadas 26 palavras gregas que são usadas no Novo Testamento para expressar, de alguma forma, o conceito de “ensinar”. Entre os verbos, os mais conhecidos são: </w:t>
            </w:r>
            <w:proofErr w:type="spellStart"/>
            <w:proofErr w:type="gram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dida,skw</w:t>
            </w:r>
            <w:proofErr w:type="spellEnd"/>
            <w:proofErr w:type="gram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didásko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kathce,w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katechéo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paideu,w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paidéuo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),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swfroni,zw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sofronízo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u`poti,qemai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hupotíthemai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nouqete,w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nouthetéo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),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paralamba,nw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paralambáno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),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paradi,dwmi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paradídomi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 e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manqa,nw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mantháno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), com seus cognatos e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derivados.Eles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ocorrem em praticamente todos os livros do Novo Testamento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eobviamente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em grande parte da literatura Paulina;</w:t>
            </w:r>
          </w:p>
          <w:p w:rsidR="00265C1F" w:rsidRPr="005C5C62" w:rsidRDefault="00265C1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65C1F" w:rsidRPr="005C5C62" w:rsidRDefault="00265C1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5C5C62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c)</w:t>
            </w: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52850" w:rsidRPr="005C5C62">
              <w:rPr>
                <w:rFonts w:ascii="Times New Roman" w:hAnsi="Times New Roman"/>
                <w:i/>
                <w:sz w:val="24"/>
                <w:szCs w:val="24"/>
              </w:rPr>
              <w:t>[...</w:t>
            </w:r>
            <w:proofErr w:type="gramStart"/>
            <w:r w:rsidR="00852850" w:rsidRPr="005C5C62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="00852850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a</w:t>
            </w:r>
            <w:proofErr w:type="gram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educação incluía transmissão de conteúdo, no qual a Lei era ensinada</w:t>
            </w:r>
          </w:p>
          <w:p w:rsidR="00B5609C" w:rsidRPr="005C5C62" w:rsidRDefault="00265C1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gram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e</w:t>
            </w:r>
            <w:proofErr w:type="gram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memorizada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Gn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18.19;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Dt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6.6-8; 11.19)</w:t>
            </w:r>
            <w:proofErr w:type="gram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;na</w:t>
            </w:r>
            <w:proofErr w:type="gram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cultura judaica, quer na Palestina ou na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Dispersão,o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aprendizado acontecia muito cedo, seguindo os preceitos encontrados na própria Escritura quanto a educar e treinar a criança desde a mais tenra idade.</w:t>
            </w:r>
          </w:p>
          <w:p w:rsidR="00265C1F" w:rsidRPr="005C5C62" w:rsidRDefault="00265C1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65C1F" w:rsidRPr="005C5C62" w:rsidRDefault="00265C1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d)</w:t>
            </w:r>
            <w:r w:rsidR="00852850" w:rsidRPr="005C5C62">
              <w:rPr>
                <w:rFonts w:ascii="Times New Roman" w:hAnsi="Times New Roman"/>
                <w:i/>
                <w:sz w:val="24"/>
                <w:szCs w:val="24"/>
              </w:rPr>
              <w:t xml:space="preserve"> [...]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852850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a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educação incluía transmissão de </w:t>
            </w:r>
            <w:proofErr w:type="gram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conteúdo,  a</w:t>
            </w:r>
            <w:proofErr w:type="gram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Lei era ensinada e memorizada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Gn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18.19;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Dt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6.6-8; 11.19);</w:t>
            </w:r>
          </w:p>
          <w:p w:rsidR="00265C1F" w:rsidRPr="005C5C62" w:rsidRDefault="00265C1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65C1F" w:rsidRPr="005C5C62" w:rsidRDefault="00265C1F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e)</w:t>
            </w:r>
            <w:r w:rsidR="00852850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852850" w:rsidRPr="005C5C62">
              <w:rPr>
                <w:rFonts w:ascii="Times New Roman" w:hAnsi="Times New Roman"/>
                <w:i/>
                <w:sz w:val="24"/>
                <w:szCs w:val="24"/>
              </w:rPr>
              <w:t xml:space="preserve">[...] </w:t>
            </w:r>
            <w:r w:rsidR="00852850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disciplina e </w:t>
            </w:r>
            <w:proofErr w:type="spellStart"/>
            <w:r w:rsidR="00852850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correção</w:t>
            </w:r>
            <w:proofErr w:type="spellEnd"/>
            <w:r w:rsidR="00852850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quando os alunos se mostravam desobedientes e contumazes (</w:t>
            </w:r>
            <w:proofErr w:type="spellStart"/>
            <w:r w:rsidR="00852850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Dt</w:t>
            </w:r>
            <w:proofErr w:type="spellEnd"/>
            <w:r w:rsidR="00852850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21.18-21; </w:t>
            </w:r>
            <w:proofErr w:type="spellStart"/>
            <w:r w:rsidR="00852850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Pv</w:t>
            </w:r>
            <w:proofErr w:type="spellEnd"/>
            <w:r w:rsidR="00852850"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13.24;19.18; 22.15);</w:t>
            </w:r>
          </w:p>
          <w:p w:rsidR="00852850" w:rsidRPr="005C5C62" w:rsidRDefault="00852850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852850" w:rsidRPr="005C5C62" w:rsidRDefault="00852850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f)</w:t>
            </w: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C5C62">
              <w:rPr>
                <w:rFonts w:ascii="Times New Roman" w:hAnsi="Times New Roman"/>
                <w:i/>
                <w:sz w:val="24"/>
                <w:szCs w:val="24"/>
              </w:rPr>
              <w:t xml:space="preserve">[...] 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formação de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caráter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mediante experiências pessoais de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vitóriae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fracasso (Ex 10.2; 13.8), num ambiente de autoridade em que os filhos eram treinados pelos próprios pais (Ex 12.26-27; 13.14;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Dt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6.6-8;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Sl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78.3-4;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Pv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1.8), que deveriam igualmente servir de exemplo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Dt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4.9;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Pv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20.7) e pelos mestres de Israel, </w:t>
            </w:r>
            <w:r w:rsidRPr="005C5C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 posteriori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, quando avançavam no conhecimento da </w:t>
            </w:r>
            <w:proofErr w:type="gram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Lei(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Js</w:t>
            </w:r>
            <w:proofErr w:type="spellEnd"/>
            <w:proofErr w:type="gram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8.35;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Sl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119.99;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Pv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5.13);</w:t>
            </w:r>
          </w:p>
          <w:p w:rsidR="00852850" w:rsidRPr="005C5C62" w:rsidRDefault="00852850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852850" w:rsidRPr="005C5C62" w:rsidRDefault="00852850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g) </w:t>
            </w:r>
            <w:r w:rsidRPr="005C5C62">
              <w:rPr>
                <w:rFonts w:ascii="Times New Roman" w:hAnsi="Times New Roman"/>
                <w:i/>
                <w:sz w:val="24"/>
                <w:szCs w:val="24"/>
              </w:rPr>
              <w:t xml:space="preserve">[...] 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Paulo emprega esse verbo 16 vezes em seus escritos.7 Ele pode ser traduzido como “ensinar” na quase totalidade dessas ocorrências, e algumas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vezescomo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“aprender”, “ser instruído” e similares, quando usado na voz passiva.8Paulo emprega </w:t>
            </w:r>
            <w:proofErr w:type="spellStart"/>
            <w:proofErr w:type="gram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dida,skw</w:t>
            </w:r>
            <w:proofErr w:type="spellEnd"/>
            <w:proofErr w:type="gram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didásko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 em contextos em que é usado praticamente como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sinônimo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khru,ssw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kerússo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), “proclamar”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Rm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2.21),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nouqete,w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nouthetéo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),“admoestar”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Cl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1.28; 3.16),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auvqente,w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authentéo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), “exercer autoridade”(1Tm 2.12),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paragge,llw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paraggélo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), “ordenar” (1Tm 4.11),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parakale,w</w:t>
            </w:r>
            <w:proofErr w:type="spellEnd"/>
          </w:p>
          <w:p w:rsidR="00852850" w:rsidRPr="005C5C62" w:rsidRDefault="00852850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parakaléo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), “recomendar” (1Tm 6.2), </w:t>
            </w:r>
            <w:proofErr w:type="spellStart"/>
            <w:proofErr w:type="gram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parati,qhmi</w:t>
            </w:r>
            <w:proofErr w:type="spellEnd"/>
            <w:proofErr w:type="gram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paratíthemi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), “transmitir”(1Tm 2.2),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paideu,w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paidéuo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), “disciplinar” (2Tm 2.24-25), o que indica 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queo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termo era usado pelo apóstolo de forma ampla.</w:t>
            </w:r>
          </w:p>
          <w:p w:rsidR="00986ABD" w:rsidRPr="005C5C62" w:rsidRDefault="00632627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5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4E19" w:rsidRPr="005C5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5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86ABD" w:rsidRPr="005C5C62" w:rsidRDefault="00986ABD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C5C62">
              <w:rPr>
                <w:rFonts w:ascii="Times New Roman" w:hAnsi="Times New Roman"/>
                <w:i/>
                <w:sz w:val="24"/>
                <w:szCs w:val="24"/>
              </w:rPr>
              <w:t>h)</w:t>
            </w:r>
            <w:r w:rsidR="00B14E19" w:rsidRPr="005C5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5C62">
              <w:rPr>
                <w:rFonts w:ascii="Times New Roman" w:hAnsi="Times New Roman"/>
                <w:i/>
                <w:sz w:val="24"/>
                <w:szCs w:val="24"/>
              </w:rPr>
              <w:t>[...]</w:t>
            </w: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“admoestar”, “advertir”,“aconselhar”</w:t>
            </w:r>
            <w:proofErr w:type="gram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 termos</w:t>
            </w:r>
            <w:proofErr w:type="gram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que Paulo usa para descrever o seu ministério como apóstolo de Jesus Cristo – “advertir” cada pessoa (</w:t>
            </w:r>
            <w:proofErr w:type="spell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Cl</w:t>
            </w:r>
            <w:proofErr w:type="spell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1.28), coisa que ele </w:t>
            </w:r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 xml:space="preserve">fazia também por escrito, mediante suas cartas (1Co 4.14). Ele ainda usa </w:t>
            </w:r>
            <w:proofErr w:type="gram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os verbo</w:t>
            </w:r>
            <w:proofErr w:type="gramEnd"/>
          </w:p>
          <w:p w:rsidR="00111B5B" w:rsidRPr="005C5C62" w:rsidRDefault="00986ABD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>para</w:t>
            </w:r>
            <w:proofErr w:type="gramEnd"/>
            <w:r w:rsidRPr="005C5C6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descrever o trabalho formal dos líderes das igrejas (1Ts 5.12; 5.14; 2Ts 3.15)</w:t>
            </w:r>
            <w:r w:rsidR="00A50BB8" w:rsidRPr="005C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B5B" w:rsidRPr="005C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AD0" w:rsidRPr="005C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ABD" w:rsidRPr="005C5C62" w:rsidRDefault="00986ABD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ABD" w:rsidRPr="005C5C62" w:rsidRDefault="00986ABD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7257" w:rsidRPr="005C5C62" w:rsidRDefault="00986ABD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C62">
              <w:rPr>
                <w:rFonts w:ascii="Times New Roman" w:hAnsi="Times New Roman"/>
                <w:sz w:val="24"/>
                <w:szCs w:val="24"/>
              </w:rPr>
              <w:t xml:space="preserve"> No presente artigo de </w:t>
            </w:r>
            <w:proofErr w:type="gramStart"/>
            <w:r w:rsidRPr="005C5C62">
              <w:rPr>
                <w:rFonts w:ascii="Times New Roman" w:hAnsi="Times New Roman"/>
                <w:sz w:val="24"/>
                <w:szCs w:val="24"/>
              </w:rPr>
              <w:t>Augusto  Nicodemos</w:t>
            </w:r>
            <w:proofErr w:type="gramEnd"/>
            <w:r w:rsidRPr="005C5C62">
              <w:rPr>
                <w:rFonts w:ascii="Times New Roman" w:hAnsi="Times New Roman"/>
                <w:sz w:val="24"/>
                <w:szCs w:val="24"/>
              </w:rPr>
              <w:t xml:space="preserve"> Lopes, criou-nos muito interesse no conhecimento desta nobre área de conhecimento que nos molda, e ficamos a entender que a educação e ensino é uma área de conhecimento instituída por Deus . Cristãos e obreiros </w:t>
            </w:r>
            <w:proofErr w:type="gramStart"/>
            <w:r w:rsidRPr="005C5C62">
              <w:rPr>
                <w:rFonts w:ascii="Times New Roman" w:hAnsi="Times New Roman"/>
                <w:sz w:val="24"/>
                <w:szCs w:val="24"/>
              </w:rPr>
              <w:t>devemos</w:t>
            </w:r>
            <w:proofErr w:type="gramEnd"/>
            <w:r w:rsidRPr="005C5C62">
              <w:rPr>
                <w:rFonts w:ascii="Times New Roman" w:hAnsi="Times New Roman"/>
                <w:sz w:val="24"/>
                <w:szCs w:val="24"/>
              </w:rPr>
              <w:t xml:space="preserve"> levar a sério, na implementação dos ensinos de Paulo, nas Escrituras.</w:t>
            </w:r>
            <w:r w:rsidR="00F97257" w:rsidRPr="005C5C62">
              <w:rPr>
                <w:rFonts w:ascii="Times New Roman" w:hAnsi="Times New Roman"/>
                <w:sz w:val="24"/>
                <w:szCs w:val="24"/>
              </w:rPr>
              <w:t xml:space="preserve"> Tal como aprendemos de Apóstolo Paulo</w:t>
            </w:r>
            <w:r w:rsidR="00F97257"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o processo educacional a ser usado nas escolas</w:t>
            </w:r>
          </w:p>
          <w:p w:rsidR="00F97257" w:rsidRPr="005C5C62" w:rsidRDefault="00F97257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Cristãs envolve grande responsabilidade e sérias </w:t>
            </w:r>
            <w:proofErr w:type="gramStart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>implicações  primeiro</w:t>
            </w:r>
            <w:proofErr w:type="gramEnd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porque a maioria das escolas, mesmo tratando-se escolas cristãs, manifestam-se escolas formais. Precisamos levar à educação virada nas comunidades eclesiásticas </w:t>
            </w:r>
            <w:proofErr w:type="gramStart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>locais,  mesmo</w:t>
            </w:r>
            <w:proofErr w:type="gramEnd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que funcionem leccionando matérias científicas ; mas devem ter como </w:t>
            </w:r>
            <w:proofErr w:type="gramStart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>prioridade</w:t>
            </w:r>
            <w:proofErr w:type="gramEnd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>uma</w:t>
            </w:r>
            <w:proofErr w:type="gramEnd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componente eclesiástica.</w:t>
            </w:r>
          </w:p>
          <w:p w:rsidR="00747BD7" w:rsidRDefault="00F97257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Devemos levar a educação e ensino principalmente a jovens e crianças com alvos definidos nas Sagradas Escrituras de que tanto o autor fala, ENSINAR E APRENDER EM PAULO, para que os </w:t>
            </w:r>
            <w:proofErr w:type="gramStart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>educandos  Honrem</w:t>
            </w:r>
            <w:proofErr w:type="gramEnd"/>
            <w:r w:rsidRPr="005C5C62">
              <w:rPr>
                <w:rFonts w:ascii="Times New Roman" w:eastAsiaTheme="minorHAnsi" w:hAnsi="Times New Roman"/>
                <w:sz w:val="24"/>
                <w:szCs w:val="24"/>
              </w:rPr>
              <w:t xml:space="preserve"> e Glorifiquem a Deus e a Seu Filho Unigénito Jesus Cristo – Nosso Salvador.</w:t>
            </w:r>
          </w:p>
          <w:p w:rsidR="00747BD7" w:rsidRDefault="00747BD7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7BD7" w:rsidRDefault="00747BD7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Fraternalmente</w:t>
            </w:r>
          </w:p>
          <w:p w:rsidR="00747BD7" w:rsidRDefault="00747BD7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6ABD" w:rsidRPr="00747BD7" w:rsidRDefault="00747BD7" w:rsidP="005C5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47BD7">
              <w:rPr>
                <w:rFonts w:ascii="Times New Roman" w:eastAsiaTheme="minorHAnsi" w:hAnsi="Times New Roman"/>
                <w:b/>
                <w:sz w:val="24"/>
                <w:szCs w:val="24"/>
              </w:rPr>
              <w:t>Rodrigues</w:t>
            </w:r>
          </w:p>
        </w:tc>
      </w:tr>
    </w:tbl>
    <w:p w:rsidR="00EA7EC8" w:rsidRPr="005C5C62" w:rsidRDefault="00EA7EC8" w:rsidP="005C5C62">
      <w:pPr>
        <w:jc w:val="both"/>
        <w:rPr>
          <w:rFonts w:ascii="Times New Roman" w:hAnsi="Times New Roman"/>
          <w:sz w:val="24"/>
          <w:szCs w:val="24"/>
        </w:rPr>
      </w:pPr>
    </w:p>
    <w:sectPr w:rsidR="00EA7EC8" w:rsidRPr="005C5C62" w:rsidSect="00A7536E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A5A"/>
    <w:multiLevelType w:val="hybridMultilevel"/>
    <w:tmpl w:val="4C12DE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2D57"/>
    <w:multiLevelType w:val="hybridMultilevel"/>
    <w:tmpl w:val="138E74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170"/>
    <w:multiLevelType w:val="hybridMultilevel"/>
    <w:tmpl w:val="CDE8CC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29CF"/>
    <w:multiLevelType w:val="hybridMultilevel"/>
    <w:tmpl w:val="532E91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13CA4"/>
    <w:multiLevelType w:val="hybridMultilevel"/>
    <w:tmpl w:val="036EEC8E"/>
    <w:lvl w:ilvl="0" w:tplc="C6D8FC1A">
      <w:start w:val="6"/>
      <w:numFmt w:val="decimal"/>
      <w:lvlText w:val="%1."/>
      <w:lvlJc w:val="left"/>
      <w:pPr>
        <w:ind w:left="765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0C21456"/>
    <w:multiLevelType w:val="hybridMultilevel"/>
    <w:tmpl w:val="254068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6470E"/>
    <w:multiLevelType w:val="hybridMultilevel"/>
    <w:tmpl w:val="9C8E83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A7EC8"/>
    <w:rsid w:val="00034A54"/>
    <w:rsid w:val="00086DA5"/>
    <w:rsid w:val="000D451E"/>
    <w:rsid w:val="001000C2"/>
    <w:rsid w:val="00106111"/>
    <w:rsid w:val="00111B5B"/>
    <w:rsid w:val="00176B6D"/>
    <w:rsid w:val="0019059D"/>
    <w:rsid w:val="001A667A"/>
    <w:rsid w:val="001B7AFF"/>
    <w:rsid w:val="001F4FC6"/>
    <w:rsid w:val="00222171"/>
    <w:rsid w:val="00223C3B"/>
    <w:rsid w:val="00265C1F"/>
    <w:rsid w:val="002A0900"/>
    <w:rsid w:val="002A258C"/>
    <w:rsid w:val="002D2067"/>
    <w:rsid w:val="00332B5F"/>
    <w:rsid w:val="00367C16"/>
    <w:rsid w:val="003B161E"/>
    <w:rsid w:val="00426DAE"/>
    <w:rsid w:val="0044686F"/>
    <w:rsid w:val="0046255E"/>
    <w:rsid w:val="00465F4F"/>
    <w:rsid w:val="0047477A"/>
    <w:rsid w:val="00481206"/>
    <w:rsid w:val="004F7F42"/>
    <w:rsid w:val="00565CBB"/>
    <w:rsid w:val="0057482E"/>
    <w:rsid w:val="005972CF"/>
    <w:rsid w:val="005B5C0B"/>
    <w:rsid w:val="005C5C5A"/>
    <w:rsid w:val="005C5C62"/>
    <w:rsid w:val="0062015C"/>
    <w:rsid w:val="00632627"/>
    <w:rsid w:val="00651B4A"/>
    <w:rsid w:val="00666385"/>
    <w:rsid w:val="00666906"/>
    <w:rsid w:val="006D6B95"/>
    <w:rsid w:val="00737DEF"/>
    <w:rsid w:val="00747BD7"/>
    <w:rsid w:val="007618A2"/>
    <w:rsid w:val="007B7F66"/>
    <w:rsid w:val="007E31FD"/>
    <w:rsid w:val="007F177C"/>
    <w:rsid w:val="00815C9A"/>
    <w:rsid w:val="00827728"/>
    <w:rsid w:val="008423D4"/>
    <w:rsid w:val="00843AD0"/>
    <w:rsid w:val="00852850"/>
    <w:rsid w:val="0089146C"/>
    <w:rsid w:val="008A1629"/>
    <w:rsid w:val="008F48FF"/>
    <w:rsid w:val="009327BA"/>
    <w:rsid w:val="00945C4B"/>
    <w:rsid w:val="009776CD"/>
    <w:rsid w:val="00986ABD"/>
    <w:rsid w:val="0099263D"/>
    <w:rsid w:val="009B2207"/>
    <w:rsid w:val="00A24094"/>
    <w:rsid w:val="00A50BB8"/>
    <w:rsid w:val="00A525F5"/>
    <w:rsid w:val="00A7441E"/>
    <w:rsid w:val="00AC45DC"/>
    <w:rsid w:val="00B14E19"/>
    <w:rsid w:val="00B33F0D"/>
    <w:rsid w:val="00B429DD"/>
    <w:rsid w:val="00B5609C"/>
    <w:rsid w:val="00B80BDC"/>
    <w:rsid w:val="00BE3ED7"/>
    <w:rsid w:val="00C21073"/>
    <w:rsid w:val="00C21578"/>
    <w:rsid w:val="00C30F3D"/>
    <w:rsid w:val="00C61D2F"/>
    <w:rsid w:val="00D07001"/>
    <w:rsid w:val="00D218CC"/>
    <w:rsid w:val="00D22C82"/>
    <w:rsid w:val="00DA179C"/>
    <w:rsid w:val="00DC3F12"/>
    <w:rsid w:val="00DC47B1"/>
    <w:rsid w:val="00DE0986"/>
    <w:rsid w:val="00E01092"/>
    <w:rsid w:val="00E669A1"/>
    <w:rsid w:val="00EA7EC8"/>
    <w:rsid w:val="00EC13EF"/>
    <w:rsid w:val="00EF6DB4"/>
    <w:rsid w:val="00F378FA"/>
    <w:rsid w:val="00F71DFB"/>
    <w:rsid w:val="00F97257"/>
    <w:rsid w:val="00FB1738"/>
    <w:rsid w:val="00FB2168"/>
    <w:rsid w:val="00FB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C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uiPriority w:val="9"/>
    <w:qFormat/>
    <w:rsid w:val="002A0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2A0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2A090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7EC8"/>
    <w:pPr>
      <w:ind w:left="708"/>
    </w:pPr>
  </w:style>
  <w:style w:type="character" w:styleId="Hiperligao">
    <w:name w:val="Hyperlink"/>
    <w:basedOn w:val="Tipodeletrapredefinidodopargrafo"/>
    <w:uiPriority w:val="99"/>
    <w:unhideWhenUsed/>
    <w:rsid w:val="000D451E"/>
    <w:rPr>
      <w:color w:val="0000FF" w:themeColor="hyperlink"/>
      <w:u w:val="single"/>
    </w:rPr>
  </w:style>
  <w:style w:type="character" w:styleId="CitaoHTML">
    <w:name w:val="HTML Cite"/>
    <w:basedOn w:val="Tipodeletrapredefinidodopargrafo"/>
    <w:uiPriority w:val="99"/>
    <w:semiHidden/>
    <w:unhideWhenUsed/>
    <w:rsid w:val="007B7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DIGITAL</dc:creator>
  <cp:lastModifiedBy>A DIGITAL</cp:lastModifiedBy>
  <cp:revision>4</cp:revision>
  <dcterms:created xsi:type="dcterms:W3CDTF">2019-12-20T06:09:00Z</dcterms:created>
  <dcterms:modified xsi:type="dcterms:W3CDTF">2019-12-20T06:12:00Z</dcterms:modified>
</cp:coreProperties>
</file>